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6F" w:rsidRDefault="0058056F" w:rsidP="0058056F">
      <w:pPr>
        <w:pStyle w:val="30"/>
        <w:shd w:val="clear" w:color="auto" w:fill="auto"/>
        <w:spacing w:before="0"/>
        <w:ind w:right="20"/>
        <w:jc w:val="left"/>
      </w:pPr>
    </w:p>
    <w:p w:rsidR="000179B7" w:rsidRDefault="00FF7977" w:rsidP="000179B7">
      <w:pPr>
        <w:rPr>
          <w:b/>
          <w:i/>
        </w:rPr>
      </w:pPr>
      <w:r w:rsidRPr="00FF7977">
        <w:rPr>
          <w:b/>
          <w:noProof/>
          <w:sz w:val="28"/>
          <w:szCs w:val="28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adm 1\Pictures\2019-11-05\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Pictures\2019-11-05\020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B7">
        <w:rPr>
          <w:b/>
          <w:i/>
        </w:rPr>
        <w:t xml:space="preserve">   </w:t>
      </w:r>
    </w:p>
    <w:p w:rsidR="00FF7977" w:rsidRDefault="00FF7977" w:rsidP="000179B7">
      <w:pPr>
        <w:jc w:val="center"/>
      </w:pPr>
    </w:p>
    <w:p w:rsidR="00FF7977" w:rsidRDefault="00FF7977" w:rsidP="000179B7">
      <w:pPr>
        <w:jc w:val="center"/>
      </w:pPr>
    </w:p>
    <w:p w:rsidR="00FF7977" w:rsidRDefault="00FF7977" w:rsidP="000179B7">
      <w:pPr>
        <w:jc w:val="center"/>
      </w:pPr>
    </w:p>
    <w:p w:rsidR="00FF7977" w:rsidRDefault="00FF7977" w:rsidP="000179B7">
      <w:pPr>
        <w:jc w:val="center"/>
      </w:pPr>
    </w:p>
    <w:p w:rsidR="00FF7977" w:rsidRDefault="00FF7977" w:rsidP="000179B7">
      <w:pPr>
        <w:jc w:val="center"/>
      </w:pPr>
    </w:p>
    <w:p w:rsidR="00FF7977" w:rsidRDefault="00FF7977" w:rsidP="000179B7">
      <w:pPr>
        <w:jc w:val="center"/>
      </w:pPr>
    </w:p>
    <w:p w:rsidR="000179B7" w:rsidRDefault="000179B7" w:rsidP="000179B7">
      <w:pPr>
        <w:jc w:val="center"/>
      </w:pPr>
      <w:bookmarkStart w:id="0" w:name="_GoBack"/>
      <w:bookmarkEnd w:id="0"/>
      <w:r>
        <w:lastRenderedPageBreak/>
        <w:t>5. Формы проведения мониторинга реализации положения.</w:t>
      </w:r>
    </w:p>
    <w:p w:rsidR="000179B7" w:rsidRDefault="000179B7" w:rsidP="000179B7">
      <w:pPr>
        <w:numPr>
          <w:ilvl w:val="0"/>
          <w:numId w:val="2"/>
        </w:numPr>
      </w:pPr>
      <w:r>
        <w:t>Предметные олимпиады</w:t>
      </w:r>
    </w:p>
    <w:p w:rsidR="000179B7" w:rsidRDefault="000179B7" w:rsidP="000179B7">
      <w:pPr>
        <w:numPr>
          <w:ilvl w:val="0"/>
          <w:numId w:val="2"/>
        </w:numPr>
      </w:pPr>
      <w:r>
        <w:t>Конкурсы, соревнования</w:t>
      </w:r>
    </w:p>
    <w:p w:rsidR="000179B7" w:rsidRDefault="000179B7" w:rsidP="000179B7">
      <w:pPr>
        <w:numPr>
          <w:ilvl w:val="0"/>
          <w:numId w:val="2"/>
        </w:numPr>
      </w:pPr>
      <w:r>
        <w:t>Общешкольная конференция достижений учащихся</w:t>
      </w:r>
    </w:p>
    <w:p w:rsidR="000179B7" w:rsidRDefault="000179B7" w:rsidP="000179B7">
      <w:pPr>
        <w:numPr>
          <w:ilvl w:val="0"/>
          <w:numId w:val="2"/>
        </w:numPr>
      </w:pPr>
      <w:r>
        <w:t>Предметные недели</w:t>
      </w:r>
    </w:p>
    <w:p w:rsidR="000179B7" w:rsidRDefault="000179B7" w:rsidP="000179B7">
      <w:pPr>
        <w:numPr>
          <w:ilvl w:val="0"/>
          <w:numId w:val="2"/>
        </w:numPr>
      </w:pPr>
      <w:r>
        <w:t>Творческие отчёты учителей из опыта работы с одарёнными детьми.</w:t>
      </w:r>
    </w:p>
    <w:p w:rsidR="000179B7" w:rsidRDefault="000179B7" w:rsidP="000179B7">
      <w:pPr>
        <w:numPr>
          <w:ilvl w:val="0"/>
          <w:numId w:val="2"/>
        </w:numPr>
      </w:pPr>
      <w:proofErr w:type="spellStart"/>
      <w:r>
        <w:t>Внутришкольный</w:t>
      </w:r>
      <w:proofErr w:type="spellEnd"/>
      <w:r>
        <w:t xml:space="preserve"> контроль.</w:t>
      </w:r>
    </w:p>
    <w:p w:rsidR="000179B7" w:rsidRDefault="000179B7" w:rsidP="000179B7">
      <w:pPr>
        <w:numPr>
          <w:ilvl w:val="0"/>
          <w:numId w:val="2"/>
        </w:numPr>
      </w:pPr>
      <w:r>
        <w:t>Творческие отчёты кружков и спортивных секций.</w:t>
      </w:r>
    </w:p>
    <w:p w:rsidR="000179B7" w:rsidRDefault="000179B7" w:rsidP="000179B7">
      <w:pPr>
        <w:numPr>
          <w:ilvl w:val="0"/>
          <w:numId w:val="2"/>
        </w:numPr>
      </w:pPr>
      <w:r>
        <w:t>Тематические конкурсы, выставки.</w:t>
      </w:r>
    </w:p>
    <w:p w:rsidR="000179B7" w:rsidRDefault="000179B7" w:rsidP="000179B7"/>
    <w:p w:rsidR="000179B7" w:rsidRDefault="000179B7" w:rsidP="000179B7">
      <w:pPr>
        <w:rPr>
          <w:b/>
          <w:i/>
        </w:rPr>
      </w:pPr>
    </w:p>
    <w:p w:rsidR="000179B7" w:rsidRDefault="000179B7" w:rsidP="000179B7">
      <w:pPr>
        <w:jc w:val="center"/>
      </w:pPr>
      <w:r>
        <w:t>6. Организация и функциональное обеспечение данного положения.</w:t>
      </w:r>
    </w:p>
    <w:p w:rsidR="000179B7" w:rsidRDefault="000179B7" w:rsidP="000179B7">
      <w:pPr>
        <w:jc w:val="center"/>
        <w:rPr>
          <w:i/>
        </w:rPr>
      </w:pPr>
      <w:r>
        <w:rPr>
          <w:i/>
        </w:rPr>
        <w:t>1.Функции директора.</w:t>
      </w:r>
    </w:p>
    <w:p w:rsidR="000179B7" w:rsidRDefault="000179B7" w:rsidP="000179B7">
      <w: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0179B7" w:rsidRDefault="000179B7" w:rsidP="000179B7">
      <w:r>
        <w:t>Создание банка данных  одарённых детей.</w:t>
      </w:r>
    </w:p>
    <w:p w:rsidR="000179B7" w:rsidRDefault="000179B7" w:rsidP="000179B7">
      <w:pPr>
        <w:jc w:val="center"/>
      </w:pPr>
      <w:r>
        <w:rPr>
          <w:i/>
        </w:rPr>
        <w:t>2.Функции заместителя  директора</w:t>
      </w:r>
      <w:r>
        <w:t>.</w:t>
      </w:r>
    </w:p>
    <w:p w:rsidR="000179B7" w:rsidRDefault="000179B7" w:rsidP="000179B7">
      <w:r>
        <w:t xml:space="preserve">Регулирование и коррекция образовательных процессов, связанных с реализацией данного положения.  </w:t>
      </w:r>
    </w:p>
    <w:p w:rsidR="000179B7" w:rsidRDefault="000179B7" w:rsidP="000179B7">
      <w:r>
        <w:t>Организация и проведение семинаров по проблемам работы с одарёнными детьми</w:t>
      </w:r>
    </w:p>
    <w:p w:rsidR="000179B7" w:rsidRDefault="000179B7" w:rsidP="000179B7">
      <w:r>
        <w:t>Координация действий учителей, работающих с одарёнными детьми.  Помощь в разработке индивидуальных образовательных программ для одарённых детей</w:t>
      </w:r>
    </w:p>
    <w:p w:rsidR="000179B7" w:rsidRDefault="000179B7" w:rsidP="000179B7">
      <w:r>
        <w:t>Сбор банка данных по одарённым детям.</w:t>
      </w:r>
    </w:p>
    <w:p w:rsidR="000179B7" w:rsidRDefault="000179B7" w:rsidP="000179B7">
      <w:pPr>
        <w:jc w:val="center"/>
      </w:pPr>
      <w:r>
        <w:rPr>
          <w:i/>
        </w:rPr>
        <w:t>3.Функции рабочей группы</w:t>
      </w:r>
      <w:r>
        <w:t>.</w:t>
      </w:r>
    </w:p>
    <w:p w:rsidR="000179B7" w:rsidRDefault="000179B7" w:rsidP="000179B7">
      <w:r>
        <w:t>Подбор диагностических материалов для выявления одарённых детей.</w:t>
      </w:r>
    </w:p>
    <w:p w:rsidR="000179B7" w:rsidRDefault="000179B7" w:rsidP="000179B7">
      <w:r>
        <w:t>Сбор и систематизация материалов периодической печати и педагогической литературы по данной проблеме.</w:t>
      </w:r>
    </w:p>
    <w:p w:rsidR="000179B7" w:rsidRDefault="000179B7" w:rsidP="000179B7">
      <w:r>
        <w:t>Подготовка методических рекомендаций по работе с одарёнными детьми.</w:t>
      </w:r>
    </w:p>
    <w:p w:rsidR="000179B7" w:rsidRDefault="000179B7" w:rsidP="000179B7">
      <w:r>
        <w:t>Определение критериев эффективности работы.</w:t>
      </w:r>
    </w:p>
    <w:p w:rsidR="000179B7" w:rsidRDefault="000179B7" w:rsidP="000179B7">
      <w:pPr>
        <w:jc w:val="center"/>
        <w:rPr>
          <w:i/>
        </w:rPr>
      </w:pPr>
      <w:r>
        <w:rPr>
          <w:i/>
        </w:rPr>
        <w:t>4.Функции руководителей школьных методических объединений.</w:t>
      </w:r>
    </w:p>
    <w:p w:rsidR="000179B7" w:rsidRDefault="000179B7" w:rsidP="000179B7">
      <w:r>
        <w:t xml:space="preserve">Планирование и  проведение школьных предметных недель и олимпиад </w:t>
      </w:r>
    </w:p>
    <w:p w:rsidR="000179B7" w:rsidRDefault="000179B7" w:rsidP="000179B7">
      <w:r>
        <w:t xml:space="preserve">Разработка материалов, вопросов и заданий повышенного уровня сложности по предметам </w:t>
      </w:r>
    </w:p>
    <w:p w:rsidR="000179B7" w:rsidRDefault="000179B7" w:rsidP="000179B7">
      <w:r>
        <w:t>Оформление материалов по работе с одарёнными детьми  (диагностики, образцы заданий, результаты олимпиад и т.д.)</w:t>
      </w:r>
    </w:p>
    <w:p w:rsidR="000179B7" w:rsidRDefault="000179B7" w:rsidP="000179B7">
      <w:r>
        <w:t>Руководство подготовкой творческих отчётов учителей, работающих с одарёнными детьми.</w:t>
      </w:r>
    </w:p>
    <w:p w:rsidR="000179B7" w:rsidRDefault="000179B7" w:rsidP="000179B7">
      <w:pPr>
        <w:jc w:val="center"/>
        <w:rPr>
          <w:i/>
        </w:rPr>
      </w:pPr>
      <w:r>
        <w:rPr>
          <w:i/>
        </w:rPr>
        <w:t>5.Функции учителей-предметников.</w:t>
      </w:r>
    </w:p>
    <w:p w:rsidR="000179B7" w:rsidRDefault="000179B7" w:rsidP="000179B7">
      <w:r>
        <w:t>Выявление одарённых детей по своим предметам.</w:t>
      </w:r>
    </w:p>
    <w:p w:rsidR="000179B7" w:rsidRDefault="000179B7" w:rsidP="000179B7">
      <w: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0179B7" w:rsidRDefault="000179B7" w:rsidP="000179B7">
      <w:r>
        <w:t>Организация индивидуальной работы с одарёнными детьми.</w:t>
      </w:r>
    </w:p>
    <w:p w:rsidR="000179B7" w:rsidRDefault="000179B7" w:rsidP="000179B7">
      <w:r>
        <w:t>Подготовка учащихся к олимпиадам, конкурсам, викторинам, конференциям школьного и районного уровня.</w:t>
      </w:r>
    </w:p>
    <w:p w:rsidR="000179B7" w:rsidRDefault="000179B7" w:rsidP="000179B7">
      <w:r>
        <w:t>Отбор и оформление в течение года достижений одарённых детей для предъявления на общешкольной ежегодной конференции.</w:t>
      </w:r>
    </w:p>
    <w:p w:rsidR="000179B7" w:rsidRDefault="000179B7" w:rsidP="000179B7">
      <w:r>
        <w:t>Оформление своего опыта работы с одарёнными детьми в виде творческого отчёта для предъявления на педсовете.</w:t>
      </w:r>
    </w:p>
    <w:p w:rsidR="000179B7" w:rsidRDefault="000179B7" w:rsidP="000179B7">
      <w:r>
        <w:t>Создание в учебных кабинетах картотеки материалов повышенного уровня сложности.</w:t>
      </w:r>
    </w:p>
    <w:p w:rsidR="000179B7" w:rsidRDefault="000179B7" w:rsidP="000179B7">
      <w:r>
        <w:t>Консультирование родителей одарённых детей по вопросам развития способностей их детей по предмету.</w:t>
      </w:r>
    </w:p>
    <w:p w:rsidR="000179B7" w:rsidRDefault="000179B7" w:rsidP="000179B7">
      <w:pPr>
        <w:jc w:val="center"/>
        <w:rPr>
          <w:i/>
        </w:rPr>
      </w:pPr>
      <w:r>
        <w:rPr>
          <w:i/>
        </w:rPr>
        <w:t>6.Функции классных руководителей.</w:t>
      </w:r>
    </w:p>
    <w:p w:rsidR="000179B7" w:rsidRDefault="000179B7" w:rsidP="000179B7">
      <w:r>
        <w:lastRenderedPageBreak/>
        <w:t>Планирование воспитательной работы в классе с учётом реализации одарёнными детьми класса своих способностей.</w:t>
      </w:r>
    </w:p>
    <w:p w:rsidR="000179B7" w:rsidRDefault="000179B7" w:rsidP="000179B7">
      <w:pPr>
        <w:jc w:val="center"/>
        <w:rPr>
          <w:i/>
        </w:rPr>
      </w:pPr>
      <w:r>
        <w:rPr>
          <w:i/>
        </w:rPr>
        <w:t>7.Функции руководителей кружков и секций.</w:t>
      </w:r>
    </w:p>
    <w:p w:rsidR="000179B7" w:rsidRDefault="000179B7" w:rsidP="000179B7">
      <w:r>
        <w:t>Выявление одарённых детей.</w:t>
      </w:r>
    </w:p>
    <w:p w:rsidR="000179B7" w:rsidRDefault="000179B7" w:rsidP="000179B7">
      <w:r>
        <w:t>Организация творческих отчётов детей.</w:t>
      </w:r>
    </w:p>
    <w:p w:rsidR="000179B7" w:rsidRDefault="000179B7" w:rsidP="000179B7">
      <w:r>
        <w:t>Предоставление необходимой информации классным  руководителям.</w:t>
      </w:r>
    </w:p>
    <w:p w:rsidR="000179B7" w:rsidRDefault="000179B7" w:rsidP="000179B7">
      <w:r>
        <w:t>Консультирование родителей.</w:t>
      </w:r>
    </w:p>
    <w:p w:rsidR="000179B7" w:rsidRDefault="000179B7" w:rsidP="000179B7"/>
    <w:p w:rsidR="000179B7" w:rsidRDefault="000179B7" w:rsidP="000179B7">
      <w:pPr>
        <w:shd w:val="clear" w:color="auto" w:fill="FFFFFF"/>
        <w:spacing w:line="322" w:lineRule="exact"/>
        <w:rPr>
          <w:bCs/>
          <w:spacing w:val="-8"/>
        </w:rPr>
      </w:pPr>
    </w:p>
    <w:p w:rsidR="000179B7" w:rsidRDefault="000179B7" w:rsidP="000179B7">
      <w:pPr>
        <w:shd w:val="clear" w:color="auto" w:fill="FFFFFF"/>
        <w:spacing w:line="322" w:lineRule="exact"/>
        <w:rPr>
          <w:bCs/>
          <w:spacing w:val="-8"/>
        </w:rPr>
      </w:pPr>
    </w:p>
    <w:p w:rsidR="000179B7" w:rsidRDefault="000179B7" w:rsidP="000179B7">
      <w:pPr>
        <w:shd w:val="clear" w:color="auto" w:fill="FFFFFF"/>
        <w:spacing w:line="322" w:lineRule="exact"/>
        <w:rPr>
          <w:bCs/>
          <w:spacing w:val="-8"/>
        </w:rPr>
      </w:pPr>
      <w:r>
        <w:rPr>
          <w:bCs/>
          <w:spacing w:val="-8"/>
        </w:rPr>
        <w:t>С Положением ознакомлены:</w:t>
      </w:r>
    </w:p>
    <w:p w:rsidR="000179B7" w:rsidRDefault="000179B7" w:rsidP="000179B7">
      <w:pPr>
        <w:shd w:val="clear" w:color="auto" w:fill="FFFFFF"/>
        <w:spacing w:line="322" w:lineRule="exact"/>
        <w:rPr>
          <w:bCs/>
          <w:spacing w:val="-8"/>
        </w:rPr>
      </w:pPr>
    </w:p>
    <w:tbl>
      <w:tblPr>
        <w:tblW w:w="0" w:type="auto"/>
        <w:jc w:val="center"/>
        <w:tblBorders>
          <w:top w:val="single" w:sz="4" w:space="0" w:color="31849B"/>
          <w:bottom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2078"/>
        <w:gridCol w:w="1150"/>
        <w:gridCol w:w="1457"/>
        <w:gridCol w:w="2238"/>
        <w:gridCol w:w="1140"/>
        <w:gridCol w:w="1508"/>
      </w:tblGrid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Ф. И. О.</w:t>
            </w: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Дата</w:t>
            </w: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Ф. И. О.</w:t>
            </w: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  <w:hideMark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  <w:hideMark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Подпись</w:t>
            </w: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  <w:tr w:rsidR="000179B7" w:rsidTr="000179B7">
        <w:trPr>
          <w:jc w:val="center"/>
        </w:trPr>
        <w:tc>
          <w:tcPr>
            <w:tcW w:w="2235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49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24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1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  <w:tc>
          <w:tcPr>
            <w:tcW w:w="155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vAlign w:val="center"/>
          </w:tcPr>
          <w:p w:rsidR="000179B7" w:rsidRDefault="000179B7">
            <w:pPr>
              <w:spacing w:line="322" w:lineRule="exact"/>
              <w:jc w:val="center"/>
              <w:rPr>
                <w:bCs/>
                <w:spacing w:val="-8"/>
              </w:rPr>
            </w:pPr>
          </w:p>
        </w:tc>
      </w:tr>
    </w:tbl>
    <w:p w:rsidR="000179B7" w:rsidRDefault="000179B7" w:rsidP="000179B7">
      <w:pPr>
        <w:shd w:val="clear" w:color="auto" w:fill="FFFFFF"/>
        <w:spacing w:line="322" w:lineRule="exact"/>
        <w:rPr>
          <w:bCs/>
          <w:spacing w:val="-8"/>
        </w:rPr>
      </w:pPr>
    </w:p>
    <w:p w:rsidR="008B445F" w:rsidRDefault="008B445F"/>
    <w:sectPr w:rsidR="008B445F" w:rsidSect="00FF79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4A7F"/>
    <w:multiLevelType w:val="hybridMultilevel"/>
    <w:tmpl w:val="009C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5012A"/>
    <w:multiLevelType w:val="hybridMultilevel"/>
    <w:tmpl w:val="C0FC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12"/>
    <w:rsid w:val="000179B7"/>
    <w:rsid w:val="00037012"/>
    <w:rsid w:val="001E5CC7"/>
    <w:rsid w:val="00546451"/>
    <w:rsid w:val="0058056F"/>
    <w:rsid w:val="00762812"/>
    <w:rsid w:val="008B445F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802A2-6593-4CDB-85F9-CCFD69A1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5805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56F"/>
    <w:pPr>
      <w:widowControl w:val="0"/>
      <w:shd w:val="clear" w:color="auto" w:fill="FFFFFF"/>
      <w:spacing w:before="780" w:line="298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 1</cp:lastModifiedBy>
  <cp:revision>11</cp:revision>
  <dcterms:created xsi:type="dcterms:W3CDTF">2019-03-10T17:00:00Z</dcterms:created>
  <dcterms:modified xsi:type="dcterms:W3CDTF">2019-11-05T18:36:00Z</dcterms:modified>
</cp:coreProperties>
</file>